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B492" w14:textId="77777777" w:rsidR="00C609A7" w:rsidRPr="001A58CA" w:rsidRDefault="00C609A7" w:rsidP="00C609A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58CA">
        <w:rPr>
          <w:rFonts w:asciiTheme="minorHAnsi" w:hAnsiTheme="minorHAnsi" w:cstheme="minorHAnsi"/>
          <w:b/>
          <w:sz w:val="20"/>
          <w:szCs w:val="20"/>
        </w:rPr>
        <w:t>Klauzula informacyjna dla kontrahentów</w:t>
      </w:r>
    </w:p>
    <w:p w14:paraId="0C8C313D" w14:textId="77777777" w:rsidR="00C609A7" w:rsidRPr="00351B01" w:rsidRDefault="00C609A7" w:rsidP="00C609A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49AFB9" w14:textId="77777777" w:rsidR="00C609A7" w:rsidRPr="00351B01" w:rsidRDefault="00C609A7" w:rsidP="00C609A7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1B01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Pr="00351B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Pr="00005A8D">
        <w:rPr>
          <w:rFonts w:eastAsia="Times New Roman" w:cs="Calibri"/>
          <w:i/>
          <w:sz w:val="20"/>
          <w:szCs w:val="20"/>
          <w:lang w:eastAsia="pl-PL"/>
        </w:rPr>
        <w:t xml:space="preserve">lub art. 14 ust. 1 i 2 </w:t>
      </w:r>
      <w:r w:rsidRPr="00351B01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</w:t>
      </w:r>
      <w:r>
        <w:rPr>
          <w:rFonts w:asciiTheme="minorHAnsi" w:hAnsiTheme="minorHAnsi" w:cstheme="minorHAnsi"/>
          <w:i/>
          <w:sz w:val="20"/>
          <w:szCs w:val="20"/>
        </w:rPr>
        <w:t>.UE.L.2016.119.1) – dalej RODO</w:t>
      </w:r>
      <w:r w:rsidRPr="00351B01">
        <w:rPr>
          <w:rFonts w:asciiTheme="minorHAnsi" w:hAnsiTheme="minorHAnsi" w:cstheme="minorHAnsi"/>
          <w:i/>
          <w:sz w:val="20"/>
          <w:szCs w:val="20"/>
        </w:rPr>
        <w:t>, informujemy Pana/Panią, że:</w:t>
      </w:r>
    </w:p>
    <w:p w14:paraId="1AE73FC0" w14:textId="77777777" w:rsidR="00C609A7" w:rsidRPr="00351B01" w:rsidRDefault="00C609A7" w:rsidP="00C609A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1B0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34855FD3" w14:textId="205752FC" w:rsidR="00C609A7" w:rsidRPr="00351B01" w:rsidRDefault="009A76A0" w:rsidP="00C609A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C609A7" w:rsidRPr="00351B01">
        <w:rPr>
          <w:rFonts w:asciiTheme="minorHAnsi" w:hAnsiTheme="minorHAnsi" w:cstheme="minorHAnsi"/>
          <w:sz w:val="20"/>
          <w:szCs w:val="20"/>
        </w:rPr>
        <w:t>dministratorem Pan</w:t>
      </w:r>
      <w:r w:rsidR="00C609A7">
        <w:rPr>
          <w:rFonts w:asciiTheme="minorHAnsi" w:hAnsiTheme="minorHAnsi" w:cstheme="minorHAnsi"/>
          <w:sz w:val="20"/>
          <w:szCs w:val="20"/>
        </w:rPr>
        <w:t>a</w:t>
      </w:r>
      <w:r w:rsidR="00C609A7" w:rsidRPr="00351B01">
        <w:rPr>
          <w:rFonts w:asciiTheme="minorHAnsi" w:hAnsiTheme="minorHAnsi" w:cstheme="minorHAnsi"/>
          <w:sz w:val="20"/>
          <w:szCs w:val="20"/>
        </w:rPr>
        <w:t>/Pan</w:t>
      </w:r>
      <w:r w:rsidR="00C609A7">
        <w:rPr>
          <w:rFonts w:asciiTheme="minorHAnsi" w:hAnsiTheme="minorHAnsi" w:cstheme="minorHAnsi"/>
          <w:sz w:val="20"/>
          <w:szCs w:val="20"/>
        </w:rPr>
        <w:t>i</w:t>
      </w:r>
      <w:r w:rsidR="00C609A7" w:rsidRPr="00351B01">
        <w:rPr>
          <w:rFonts w:asciiTheme="minorHAnsi" w:hAnsiTheme="minorHAnsi" w:cstheme="minorHAnsi"/>
          <w:sz w:val="20"/>
          <w:szCs w:val="20"/>
        </w:rPr>
        <w:t xml:space="preserve"> danych jest</w:t>
      </w:r>
      <w:r w:rsidR="007361F5">
        <w:rPr>
          <w:rFonts w:asciiTheme="minorHAnsi" w:hAnsiTheme="minorHAnsi" w:cstheme="minorHAnsi"/>
          <w:sz w:val="20"/>
          <w:szCs w:val="20"/>
        </w:rPr>
        <w:t xml:space="preserve"> </w:t>
      </w:r>
      <w:r w:rsidR="007361F5" w:rsidRPr="008726B3">
        <w:rPr>
          <w:rFonts w:cs="Calibri"/>
          <w:sz w:val="20"/>
          <w:szCs w:val="20"/>
        </w:rPr>
        <w:t xml:space="preserve">Mostostal Zabrze S.A. </w:t>
      </w:r>
      <w:r w:rsidR="00C609A7" w:rsidRPr="00351B01">
        <w:rPr>
          <w:rFonts w:asciiTheme="minorHAnsi" w:hAnsiTheme="minorHAnsi" w:cstheme="minorHAnsi"/>
          <w:sz w:val="20"/>
          <w:szCs w:val="20"/>
        </w:rPr>
        <w:t xml:space="preserve"> z siedzibą w </w:t>
      </w:r>
      <w:r w:rsidR="007361F5" w:rsidRPr="008726B3">
        <w:rPr>
          <w:rFonts w:cs="Calibri"/>
          <w:sz w:val="20"/>
          <w:szCs w:val="20"/>
        </w:rPr>
        <w:t>Gliwicach 44-100, ul. Dubois 16</w:t>
      </w:r>
      <w:r w:rsidR="00C609A7" w:rsidRPr="00351B01">
        <w:rPr>
          <w:rFonts w:asciiTheme="minorHAnsi" w:hAnsiTheme="minorHAnsi" w:cstheme="minorHAnsi"/>
          <w:sz w:val="20"/>
          <w:szCs w:val="20"/>
        </w:rPr>
        <w:t>.</w:t>
      </w:r>
    </w:p>
    <w:p w14:paraId="7BB9E888" w14:textId="77777777" w:rsidR="00C609A7" w:rsidRPr="000D32F6" w:rsidRDefault="00C609A7" w:rsidP="00C609A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D32F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61AA32B" w14:textId="42480AA3" w:rsidR="00C609A7" w:rsidRPr="000D32F6" w:rsidRDefault="00C609A7" w:rsidP="00C609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</w:t>
      </w:r>
      <w:r w:rsidR="007361F5" w:rsidRPr="008726B3">
        <w:rPr>
          <w:rFonts w:cs="Calibri"/>
          <w:sz w:val="20"/>
          <w:szCs w:val="20"/>
        </w:rPr>
        <w:t xml:space="preserve">Mostostal Zabrze S.A. </w:t>
      </w:r>
      <w:r w:rsidRPr="000D32F6">
        <w:rPr>
          <w:rFonts w:cstheme="minorHAnsi"/>
          <w:sz w:val="20"/>
          <w:szCs w:val="20"/>
        </w:rPr>
        <w:t>ul. Dubois 16, 44-</w:t>
      </w:r>
      <w:r w:rsidRPr="000D32F6">
        <w:rPr>
          <w:rFonts w:asciiTheme="minorHAnsi" w:hAnsiTheme="minorHAnsi" w:cstheme="minorHAnsi"/>
          <w:sz w:val="20"/>
          <w:szCs w:val="20"/>
        </w:rPr>
        <w:t xml:space="preserve">100 Gliwice lub przez pocztę elektroniczną: </w:t>
      </w:r>
      <w:hyperlink r:id="rId5" w:history="1">
        <w:r w:rsidRPr="000D32F6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iodo@mz.pl</w:t>
        </w:r>
      </w:hyperlink>
      <w:r w:rsidRPr="000D32F6">
        <w:rPr>
          <w:sz w:val="20"/>
          <w:szCs w:val="20"/>
        </w:rPr>
        <w:t>.</w:t>
      </w:r>
    </w:p>
    <w:p w14:paraId="3A704776" w14:textId="77777777" w:rsidR="000D32F6" w:rsidRPr="000D32F6" w:rsidRDefault="000D32F6" w:rsidP="000D32F6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III Cele i podstawy przetwarzania</w:t>
      </w:r>
    </w:p>
    <w:p w14:paraId="00723BF5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Będziemy przetwarzać Pana/Pani dane osobowe celu:</w:t>
      </w:r>
    </w:p>
    <w:p w14:paraId="3972E16C" w14:textId="7D2C9EFF" w:rsidR="000D32F6" w:rsidRPr="000D32F6" w:rsidRDefault="000D32F6" w:rsidP="008850D0">
      <w:pPr>
        <w:pStyle w:val="Nagwek2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D32F6">
        <w:rPr>
          <w:rFonts w:asciiTheme="minorHAnsi" w:hAnsiTheme="minorHAnsi" w:cstheme="minorHAnsi"/>
          <w:b w:val="0"/>
          <w:color w:val="auto"/>
          <w:sz w:val="20"/>
          <w:szCs w:val="20"/>
        </w:rPr>
        <w:t>realizacji obowiązków prawnych nałożonych na Administratora na mocy obowiązujących przepisów prawa, w tym związanych z wystawianiem faktur, prowadzeniem ksiąg rachunkowych i dokumentacji podatkowej, (art. 6 ust. 1 lit. c RODO w zw. z ustawą z dnia 29 września 1994 r. o rachunkowości, Ustawa z dnia 29 sierpnia 1997 r. - ordynacja podatkowa, Ustawa o podatku od towarów i usług, Ustawa z dnia 11 marca 2004 r. o podatku od towarów i usług, Ustawa z dnia 15 lutego 1992 r. o podatku dochodowym od osób prawnych),</w:t>
      </w:r>
    </w:p>
    <w:p w14:paraId="073EC7A7" w14:textId="33DC97BF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przeprowadzanie postępowań przetargowych oraz ofertowanie usług, w związku z tym dane osób, które zostały pozyskane w ramach otrzymanej dokumentacji będą przetwarzanie na podstawie prawnie uzasadnionego interesu administratora danych, art. 6 ust. 1 lit. f RODO, tj. niezbędność przekazania danych w celu realizacji przetargu, ofertowania,</w:t>
      </w:r>
    </w:p>
    <w:p w14:paraId="0E7E0153" w14:textId="30B63EA6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dochodzenia roszczeń bądź obrony praw Administratora (art. 6 ust. 1 lit. f RODO), co stanowi prawnie uzasadniony interes,</w:t>
      </w:r>
    </w:p>
    <w:p w14:paraId="130594B6" w14:textId="5A8E2BFD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przeprowadzania badań satysfakcji, przygotowywania analiz dotyczące sprzedaży i korzystania z naszych produktów i usług, zbierania Pana/Pani opinii o naszych produktach i usługach – w celu udoskonalenia naszych produktów i usług oraz pozyskiwania referencji z przeprowadzonych realizacji (art. 6 ust. 1 lit. f RODO).</w:t>
      </w:r>
    </w:p>
    <w:p w14:paraId="5826CF80" w14:textId="77777777" w:rsidR="000D32F6" w:rsidRPr="000D32F6" w:rsidRDefault="000D32F6" w:rsidP="000D32F6">
      <w:pPr>
        <w:spacing w:before="100" w:beforeAutospacing="1" w:after="0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D32F6">
        <w:rPr>
          <w:rFonts w:eastAsia="Times New Roman" w:cs="Calibri"/>
          <w:b/>
          <w:bCs/>
          <w:sz w:val="20"/>
          <w:szCs w:val="20"/>
          <w:lang w:eastAsia="pl-PL"/>
        </w:rPr>
        <w:t>IV Kategorie przetwarzanych danych</w:t>
      </w:r>
    </w:p>
    <w:p w14:paraId="63F342FB" w14:textId="77777777" w:rsidR="000D32F6" w:rsidRPr="000D32F6" w:rsidRDefault="000D32F6" w:rsidP="000D32F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D32F6">
        <w:rPr>
          <w:rFonts w:eastAsia="Times New Roman" w:cs="Calibri"/>
          <w:sz w:val="20"/>
          <w:szCs w:val="20"/>
          <w:lang w:eastAsia="pl-PL"/>
        </w:rPr>
        <w:t>Będziemy przetwarzać następujące kategorie Pana/Pani danych: imię i nazwisko, numer telefonu służbowego, adres email służbowy, stanowisko służbowe oraz inne dane przekazane nam na potrzeby realizacji umowy przez Pana/Pani pracodawcę.</w:t>
      </w:r>
    </w:p>
    <w:p w14:paraId="065D7D17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</w:p>
    <w:p w14:paraId="4B949008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 Odbiorcy danych</w:t>
      </w:r>
    </w:p>
    <w:p w14:paraId="1D6650FC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Administrator udostępnia Pana/Pani dane osobowe następującym kategoriom odbiorców</w:t>
      </w:r>
    </w:p>
    <w:p w14:paraId="793D915C" w14:textId="42ED2013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 xml:space="preserve">podmiotom powiązanym w ramach Grupy Kapitałowej Mostostal Zabrze, zgodnie ze schematem organizacyjnym udostępnionym na stronie: </w:t>
      </w:r>
      <w:r w:rsidR="008850D0" w:rsidRPr="008850D0">
        <w:rPr>
          <w:sz w:val="20"/>
          <w:szCs w:val="20"/>
        </w:rPr>
        <w:t>https://mz.pl/grupa-kapitalowa/</w:t>
      </w:r>
      <w:r w:rsidRPr="008850D0">
        <w:rPr>
          <w:rFonts w:cstheme="minorHAnsi"/>
          <w:sz w:val="20"/>
          <w:szCs w:val="20"/>
        </w:rPr>
        <w:t>, na podstawie odpowiednich umów powierzenia,</w:t>
      </w:r>
    </w:p>
    <w:p w14:paraId="49FE7101" w14:textId="1DF443C2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podmiotom przetwarzającym Pana/Pani dane osobowe na podstawie zawartych umów powierzenia, m.in. podmiotom zewnętrznym zajmującymi się obsługą systemów informatycznych, firmom zajmującym się archiwizacją dokumentów,</w:t>
      </w:r>
    </w:p>
    <w:p w14:paraId="4142137F" w14:textId="3ED82E90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 xml:space="preserve">administratorom danych osobowym upoważnionym z mocy prawa oraz </w:t>
      </w:r>
      <w:r w:rsidRPr="008850D0">
        <w:rPr>
          <w:sz w:val="20"/>
          <w:szCs w:val="20"/>
        </w:rPr>
        <w:t xml:space="preserve">innym administratorom, którzy przetwarzają dane osobowe we własnym imieniu: </w:t>
      </w:r>
      <w:r w:rsidRPr="008850D0">
        <w:rPr>
          <w:rFonts w:cstheme="minorHAnsi"/>
          <w:sz w:val="20"/>
          <w:szCs w:val="20"/>
        </w:rPr>
        <w:t>w tym kancelariom prawnym, bankom (zapłata faktur), firmom świadczącym usługi kurierskie i pocztowe, kontrahentom w ramach prowadzenia działalności operacyjnej Spółki (inwestorom, podwykonawcom).</w:t>
      </w:r>
    </w:p>
    <w:p w14:paraId="1EF2CAB4" w14:textId="77777777" w:rsidR="000D32F6" w:rsidRPr="000D32F6" w:rsidRDefault="000D32F6" w:rsidP="000D32F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VI Przekazywanie danych do państw trzecich lub organizacji międzynarodowych</w:t>
      </w:r>
    </w:p>
    <w:p w14:paraId="63570D84" w14:textId="77777777" w:rsidR="000D32F6" w:rsidRPr="000D32F6" w:rsidRDefault="000D32F6" w:rsidP="000D32F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Administrator, z zastrzeżeniem zdania następnego, nie przekazuje danych osobowych poza Europejski Obszar Gospodarczy. Administrator, w związku ze świadczeniem na rzecz Administratora usług związanych z obsługą systemu informatycznego wspomagającego zarządzanie przedsiębiorstwem Administratora, może udostępniać usługodawcy mającemu siedzibę na terytorium Sri Lanki dane osobowe zawarte w takim systemie informatycznym Administratora. W takim przypadku dane osobowe są przekazywane z wykorzystaniem standardowych klauzul ochrony danych osobowych zatwierdzonych przez Komisję Europejską. Może Pan/Pani zażądać dalszych informacji o stosowanych zabezpieczeniach oraz przysługuje Panu/Pani prawo do uzyskania kopii Pana/Pani danych osobowych.</w:t>
      </w:r>
    </w:p>
    <w:p w14:paraId="1DAE6EA7" w14:textId="77777777" w:rsidR="000D32F6" w:rsidRPr="000D32F6" w:rsidRDefault="000D32F6" w:rsidP="000D32F6">
      <w:pPr>
        <w:spacing w:before="240"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VII Okres przechowywania danych</w:t>
      </w:r>
    </w:p>
    <w:p w14:paraId="47D7AD25" w14:textId="77777777" w:rsidR="000D32F6" w:rsidRPr="000D32F6" w:rsidRDefault="000D32F6" w:rsidP="000D32F6">
      <w:pPr>
        <w:spacing w:before="240"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 xml:space="preserve">Będziemy przetwarzać Pana/Pani dane osobowe w lub w czasie dążenia do podpisania umowy, w okresie wykonywania umowy, którą z nami Pan/Pani lub Pana/Pani firma zawarła, a także przez okres przedawnienia roszczeń wynikających z umowy. </w:t>
      </w:r>
    </w:p>
    <w:p w14:paraId="381A5249" w14:textId="77777777" w:rsidR="000D32F6" w:rsidRPr="000D32F6" w:rsidRDefault="000D32F6" w:rsidP="000D32F6">
      <w:pPr>
        <w:spacing w:after="0"/>
        <w:jc w:val="both"/>
        <w:rPr>
          <w:rFonts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Pana/Pani dane osobowe zawarte w dokumentacji podatkowej lub księgowej będziemy przechowywać do momentu wygaśnięcia obowiązków przechowywania danych wynikających z przepisów podatkowych i przepisów o rachunkowości.</w:t>
      </w:r>
    </w:p>
    <w:p w14:paraId="64D39F4C" w14:textId="77777777" w:rsidR="000D32F6" w:rsidRPr="000D32F6" w:rsidRDefault="000D32F6" w:rsidP="000D32F6">
      <w:pPr>
        <w:spacing w:after="0"/>
        <w:jc w:val="both"/>
        <w:rPr>
          <w:rFonts w:cstheme="minorHAnsi"/>
          <w:sz w:val="20"/>
          <w:szCs w:val="20"/>
        </w:rPr>
      </w:pPr>
    </w:p>
    <w:p w14:paraId="25930C37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VIII Obowiązek podania danych </w:t>
      </w:r>
    </w:p>
    <w:p w14:paraId="15485926" w14:textId="77777777" w:rsidR="000D32F6" w:rsidRPr="000D32F6" w:rsidRDefault="000D32F6" w:rsidP="000D32F6">
      <w:pPr>
        <w:spacing w:after="100" w:afterAutospacing="1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cstheme="minorHAnsi"/>
          <w:sz w:val="20"/>
          <w:szCs w:val="20"/>
        </w:rPr>
        <w:t xml:space="preserve">Podanie danych jest dobrowolne, lecz niezbędne zarówno </w:t>
      </w:r>
      <w:r w:rsidRPr="000D32F6">
        <w:rPr>
          <w:sz w:val="20"/>
          <w:szCs w:val="20"/>
        </w:rPr>
        <w:t xml:space="preserve">do zawarcia z reprezentowaną przez Pana/Panią firmą </w:t>
      </w:r>
      <w:r w:rsidRPr="000D32F6">
        <w:rPr>
          <w:rFonts w:cstheme="minorHAnsi"/>
          <w:sz w:val="20"/>
          <w:szCs w:val="20"/>
        </w:rPr>
        <w:t>umowy jak i do utrzymania kontaktów biznesowych w tym udzielania odpowiedzi na zapytania zgłoszone przez Pana/Panią. Brak podania danych osobowych może skutkować brakiem możliwości realizacji postanowień umowy.</w:t>
      </w:r>
    </w:p>
    <w:p w14:paraId="1390BF01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IX Przysługujące Pana/Pani prawa</w:t>
      </w:r>
    </w:p>
    <w:p w14:paraId="32FC45AF" w14:textId="77777777" w:rsidR="000D32F6" w:rsidRPr="000D32F6" w:rsidRDefault="000D32F6" w:rsidP="000D32F6">
      <w:pPr>
        <w:spacing w:after="0"/>
        <w:jc w:val="both"/>
        <w:rPr>
          <w:rFonts w:eastAsiaTheme="minorHAnsi" w:cs="Calibri"/>
          <w:sz w:val="20"/>
          <w:szCs w:val="20"/>
        </w:rPr>
      </w:pPr>
      <w:r w:rsidRPr="000D32F6">
        <w:rPr>
          <w:rFonts w:cs="Calibri"/>
          <w:sz w:val="20"/>
          <w:szCs w:val="20"/>
        </w:rPr>
        <w:t>Posiada Pan/Pani prawo do żądania dostępu do treści swoich danych, otrzymania ich kopii oraz prawo ich sprostowania, usunięcia, ograniczenia przetwarzania, prawo do przenoszenia danych.</w:t>
      </w:r>
    </w:p>
    <w:p w14:paraId="130A0685" w14:textId="77777777" w:rsidR="000D32F6" w:rsidRPr="000D32F6" w:rsidRDefault="000D32F6" w:rsidP="000D32F6">
      <w:pPr>
        <w:spacing w:after="0"/>
        <w:jc w:val="both"/>
        <w:rPr>
          <w:rFonts w:cs="Calibri"/>
          <w:sz w:val="20"/>
          <w:szCs w:val="20"/>
        </w:rPr>
      </w:pPr>
      <w:r w:rsidRPr="000D32F6">
        <w:rPr>
          <w:rFonts w:cs="Calibri"/>
          <w:sz w:val="20"/>
          <w:szCs w:val="20"/>
        </w:rPr>
        <w:t>Ma Pani/Pan prawo wniesienia skargi do organu nadzorczego, gdy uzna Pan/Pani, iż przetwarzanie danych osobowych Pani/Pana dotyczących narusza przepisów RODO.</w:t>
      </w:r>
    </w:p>
    <w:p w14:paraId="02A8DBC9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cstheme="minorHAnsi"/>
          <w:sz w:val="20"/>
          <w:szCs w:val="20"/>
        </w:rPr>
        <w:t>Jako że przetwarzamy Pana/Pani dane na podstawie naszego prawnie uzasadnionego interesu, ma Pan/Pani prawo zgłoszenia sprzeciwu wobec przetwarzania danych ze względu na Pana/Pani szczególną sytuację.</w:t>
      </w:r>
    </w:p>
    <w:p w14:paraId="5076514C" w14:textId="77777777" w:rsidR="009B37FE" w:rsidRDefault="009B37FE" w:rsidP="000D32F6">
      <w:pPr>
        <w:spacing w:before="240" w:after="0"/>
        <w:jc w:val="both"/>
      </w:pPr>
    </w:p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464DC"/>
    <w:multiLevelType w:val="hybridMultilevel"/>
    <w:tmpl w:val="2D28B6AE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162090"/>
    <w:multiLevelType w:val="hybridMultilevel"/>
    <w:tmpl w:val="F20ECDD4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267771">
    <w:abstractNumId w:val="1"/>
  </w:num>
  <w:num w:numId="2" w16cid:durableId="13320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9A7"/>
    <w:rsid w:val="000D32F6"/>
    <w:rsid w:val="00140FF4"/>
    <w:rsid w:val="00181FD5"/>
    <w:rsid w:val="002930C1"/>
    <w:rsid w:val="00446EA3"/>
    <w:rsid w:val="00466321"/>
    <w:rsid w:val="007361F5"/>
    <w:rsid w:val="008850D0"/>
    <w:rsid w:val="00906A2A"/>
    <w:rsid w:val="009A76A0"/>
    <w:rsid w:val="009B37FE"/>
    <w:rsid w:val="00C609A7"/>
    <w:rsid w:val="00F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E52C"/>
  <w15:docId w15:val="{A7B05F78-2633-474E-82C9-B5B2CE5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9A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609A7"/>
    <w:rPr>
      <w:color w:val="0000FF"/>
      <w:u w:val="single"/>
    </w:rPr>
  </w:style>
  <w:style w:type="paragraph" w:customStyle="1" w:styleId="teksttreci20">
    <w:name w:val="teksttreci20"/>
    <w:basedOn w:val="Normalny"/>
    <w:rsid w:val="00C6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797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7</cp:revision>
  <dcterms:created xsi:type="dcterms:W3CDTF">2019-06-17T08:08:00Z</dcterms:created>
  <dcterms:modified xsi:type="dcterms:W3CDTF">2024-08-26T10:56:00Z</dcterms:modified>
</cp:coreProperties>
</file>